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AF" w:rsidRPr="00B51CAF" w:rsidRDefault="00B51CAF" w:rsidP="00B51CAF">
      <w:pPr>
        <w:jc w:val="center"/>
        <w:rPr>
          <w:b/>
          <w:sz w:val="48"/>
          <w:szCs w:val="48"/>
        </w:rPr>
      </w:pPr>
      <w:r w:rsidRPr="00B51CAF">
        <w:rPr>
          <w:rFonts w:hint="eastAsia"/>
          <w:b/>
          <w:sz w:val="48"/>
          <w:szCs w:val="48"/>
        </w:rPr>
        <w:t>科研型</w:t>
      </w:r>
      <w:r w:rsidRPr="00B51CAF">
        <w:rPr>
          <w:rFonts w:hint="eastAsia"/>
          <w:b/>
          <w:sz w:val="48"/>
          <w:szCs w:val="48"/>
        </w:rPr>
        <w:t>3.0T</w:t>
      </w:r>
      <w:r w:rsidRPr="00B51CAF">
        <w:rPr>
          <w:rFonts w:hint="eastAsia"/>
          <w:b/>
          <w:sz w:val="48"/>
          <w:szCs w:val="48"/>
        </w:rPr>
        <w:t>核磁产品系统类别各部件平均成本清单（范本格式）</w:t>
      </w:r>
    </w:p>
    <w:p w:rsidR="009368DF" w:rsidRPr="00B51CAF" w:rsidRDefault="00B51CAF" w:rsidP="00B51CAF">
      <w:pPr>
        <w:rPr>
          <w:b/>
          <w:sz w:val="32"/>
          <w:szCs w:val="32"/>
        </w:rPr>
      </w:pPr>
      <w:r w:rsidRPr="00B51CAF">
        <w:rPr>
          <w:rFonts w:hint="eastAsia"/>
          <w:b/>
          <w:sz w:val="32"/>
          <w:szCs w:val="32"/>
        </w:rPr>
        <w:t>申报企业：</w:t>
      </w:r>
    </w:p>
    <w:tbl>
      <w:tblPr>
        <w:tblW w:w="140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1043"/>
      </w:tblGrid>
      <w:tr w:rsidR="00B51CAF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Pr="00B51CAF" w:rsidRDefault="00B51CAF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51CA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流通成本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Pr="00B51CAF" w:rsidRDefault="00B51CAF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B51CAF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Pr="00B51CAF" w:rsidRDefault="00B51CAF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51CA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产品系统类别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7D8" w:rsidRDefault="00B51CAF" w:rsidP="00BE76F9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机型如：GE Premier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、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飞利浦</w:t>
            </w:r>
            <w:r w:rsidR="00FC37D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Meta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、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西门子</w:t>
            </w:r>
            <w:r w:rsidR="00FC37D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Vida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、</w:t>
            </w:r>
            <w:proofErr w:type="gramStart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联影</w:t>
            </w:r>
            <w:proofErr w:type="gramEnd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Omega</w:t>
            </w:r>
            <w:r w:rsidR="00BE76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等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产品系统</w:t>
            </w:r>
          </w:p>
          <w:p w:rsidR="00B51CAF" w:rsidRPr="00B51CAF" w:rsidRDefault="00B51CAF" w:rsidP="00BE76F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总价</w:t>
            </w:r>
            <w:r w:rsidR="00BE76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BE76F9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包含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BE76F9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年维修保养</w:t>
            </w:r>
          </w:p>
        </w:tc>
      </w:tr>
      <w:tr w:rsidR="00B51CAF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Pr="00553A1B" w:rsidRDefault="00B51CAF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磁体系统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Pr="00B51CAF" w:rsidRDefault="00B51CAF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="00FC37D8"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梯度系统</w:t>
            </w:r>
          </w:p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（梯度场强/梯度切换率）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射频系统</w:t>
            </w:r>
          </w:p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（通道数/线圈数量及单价）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例：为</w:t>
            </w:r>
            <w:proofErr w:type="spellStart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BioMatrix</w:t>
            </w:r>
            <w:proofErr w:type="spellEnd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技术，提供如下线圈：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正交发射/接收体线圈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spellStart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BioMatrix</w:t>
            </w:r>
            <w:proofErr w:type="spellEnd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头颈相控阵线圈≥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        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通道  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腹部相控阵线圈≥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通道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……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lastRenderedPageBreak/>
              <w:t>计算机工作站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后处理接口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人体智能感知系统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磁体智慧处理屏系统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扫描技术与序列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高级功能成像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压缩感知成像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检查环境系统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lastRenderedPageBreak/>
              <w:t>原厂独立后处理工作站</w:t>
            </w:r>
          </w:p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</w:t>
            </w:r>
            <w:proofErr w:type="gramStart"/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非副站</w:t>
            </w:r>
            <w:proofErr w:type="gramEnd"/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C37D8" w:rsidRPr="003A7564" w:rsidTr="00054572">
        <w:trPr>
          <w:trHeight w:val="890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其他附属设备</w:t>
            </w:r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原厂线圈专用</w:t>
            </w:r>
            <w:proofErr w:type="gramStart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存储车</w:t>
            </w:r>
            <w:proofErr w:type="gramEnd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或存储柜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线圈支架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         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万元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水冷机</w:t>
            </w:r>
            <w:proofErr w:type="gramEnd"/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高压注射器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精密空调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</w:t>
            </w:r>
          </w:p>
          <w:p w:rsidR="00FC37D8" w:rsidRPr="00B51CAF" w:rsidRDefault="00FC37D8" w:rsidP="00B51CA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……</w:t>
            </w:r>
          </w:p>
        </w:tc>
      </w:tr>
      <w:tr w:rsidR="00FC37D8" w:rsidRPr="003A7564" w:rsidTr="00054572">
        <w:trPr>
          <w:trHeight w:val="2476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553A1B" w:rsidRDefault="00FC37D8" w:rsidP="0005457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proofErr w:type="gramStart"/>
            <w:r w:rsidRPr="00553A1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原厂维保</w:t>
            </w:r>
            <w:proofErr w:type="gramEnd"/>
          </w:p>
        </w:tc>
        <w:tc>
          <w:tcPr>
            <w:tcW w:w="1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D8" w:rsidRPr="00B51CAF" w:rsidRDefault="00FC37D8" w:rsidP="00FC37D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白金保 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           </w:t>
            </w:r>
            <w:r w:rsidRPr="00B51C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万元/年</w:t>
            </w:r>
          </w:p>
          <w:p w:rsidR="00FC37D8" w:rsidRPr="00B51CAF" w:rsidRDefault="00FC37D8" w:rsidP="00B51CA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  <w:p w:rsidR="00FC37D8" w:rsidRPr="00B51CAF" w:rsidRDefault="00FC37D8" w:rsidP="00B51CA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B51CAF" w:rsidRDefault="00B51CAF" w:rsidP="00B51CAF">
      <w:pPr>
        <w:jc w:val="center"/>
        <w:rPr>
          <w:b/>
          <w:sz w:val="48"/>
          <w:szCs w:val="48"/>
        </w:rPr>
      </w:pPr>
    </w:p>
    <w:p w:rsidR="00B51CAF" w:rsidRPr="00B51CAF" w:rsidRDefault="00B51CAF" w:rsidP="00B51CAF">
      <w:pPr>
        <w:jc w:val="center"/>
        <w:rPr>
          <w:b/>
          <w:sz w:val="48"/>
          <w:szCs w:val="48"/>
        </w:rPr>
      </w:pPr>
      <w:r w:rsidRPr="00B51CAF">
        <w:rPr>
          <w:rFonts w:hint="eastAsia"/>
          <w:b/>
          <w:sz w:val="48"/>
          <w:szCs w:val="48"/>
        </w:rPr>
        <w:lastRenderedPageBreak/>
        <w:t>选配部件平均成本清单（</w:t>
      </w:r>
      <w:r w:rsidR="00CB1E8B" w:rsidRPr="00B51CAF">
        <w:rPr>
          <w:rFonts w:hint="eastAsia"/>
          <w:b/>
          <w:sz w:val="48"/>
          <w:szCs w:val="48"/>
        </w:rPr>
        <w:t>范本格式</w:t>
      </w:r>
      <w:r w:rsidRPr="00B51CAF">
        <w:rPr>
          <w:rFonts w:hint="eastAsia"/>
          <w:b/>
          <w:sz w:val="48"/>
          <w:szCs w:val="48"/>
        </w:rPr>
        <w:t>）</w:t>
      </w:r>
    </w:p>
    <w:p w:rsidR="00B51CAF" w:rsidRPr="00B51CAF" w:rsidRDefault="00B51CAF" w:rsidP="00B51CAF"/>
    <w:tbl>
      <w:tblPr>
        <w:tblpPr w:leftFromText="180" w:rightFromText="180" w:vertAnchor="page" w:horzAnchor="margin" w:tblpY="3031"/>
        <w:tblW w:w="13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11419"/>
      </w:tblGrid>
      <w:tr w:rsidR="00B51CAF" w:rsidRPr="003A7564" w:rsidTr="00B51CAF">
        <w:trPr>
          <w:trHeight w:val="218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Pr="003A7564" w:rsidRDefault="00B51CAF" w:rsidP="00B51C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射频系统</w:t>
            </w:r>
          </w:p>
        </w:tc>
        <w:tc>
          <w:tcPr>
            <w:tcW w:w="1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Default="00B51CAF" w:rsidP="00B51CAF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下肢成像线圈≥</w:t>
            </w:r>
            <w:r w:rsidRPr="003A756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    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通道   </w:t>
            </w:r>
            <w:r w:rsidRPr="003A756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    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3A756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  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万元</w:t>
            </w:r>
          </w:p>
          <w:p w:rsidR="00B51CAF" w:rsidRPr="002B18D2" w:rsidRDefault="00B51CAF" w:rsidP="00B51C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乳腺线圈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≥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 xml:space="preserve">  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通道  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 xml:space="preserve">            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万元</w:t>
            </w:r>
          </w:p>
          <w:p w:rsidR="00B51CAF" w:rsidRPr="003A7564" w:rsidRDefault="00B51CAF" w:rsidP="00B51C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……</w:t>
            </w:r>
          </w:p>
        </w:tc>
      </w:tr>
      <w:tr w:rsidR="00B51CAF" w:rsidRPr="003A7564" w:rsidTr="00B51CAF">
        <w:trPr>
          <w:trHeight w:val="557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Pr="003A7564" w:rsidRDefault="00B51CAF" w:rsidP="00B51C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压缩感知</w:t>
            </w:r>
          </w:p>
        </w:tc>
        <w:tc>
          <w:tcPr>
            <w:tcW w:w="1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CAF" w:rsidRDefault="00B51CAF" w:rsidP="00B51CAF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3D成像  </w:t>
            </w:r>
            <w:r w:rsidRPr="003A756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    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3A756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  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万元</w:t>
            </w:r>
          </w:p>
          <w:p w:rsidR="00B51CAF" w:rsidRDefault="00B51CAF" w:rsidP="00B51C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神经成像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 xml:space="preserve">            </w:t>
            </w:r>
            <w:r w:rsidRPr="002B18D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万元</w:t>
            </w:r>
          </w:p>
          <w:p w:rsidR="00B51CAF" w:rsidRPr="003A7564" w:rsidRDefault="00B51CAF" w:rsidP="00B51C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……</w:t>
            </w:r>
          </w:p>
        </w:tc>
      </w:tr>
    </w:tbl>
    <w:p w:rsidR="00B51CAF" w:rsidRDefault="00B51CAF" w:rsidP="00B51CAF">
      <w:pPr>
        <w:jc w:val="right"/>
      </w:pPr>
      <w:r>
        <w:tab/>
      </w:r>
    </w:p>
    <w:p w:rsidR="00B51CAF" w:rsidRPr="00B51CAF" w:rsidRDefault="00B51CAF" w:rsidP="00B51CAF">
      <w:pPr>
        <w:jc w:val="right"/>
        <w:rPr>
          <w:b/>
          <w:sz w:val="32"/>
          <w:szCs w:val="32"/>
        </w:rPr>
      </w:pPr>
      <w:r w:rsidRPr="00B51CAF">
        <w:rPr>
          <w:rFonts w:hint="eastAsia"/>
          <w:b/>
          <w:sz w:val="32"/>
          <w:szCs w:val="32"/>
        </w:rPr>
        <w:t>申报企业（盖章）：</w:t>
      </w:r>
      <w:r w:rsidRPr="00B51CAF">
        <w:rPr>
          <w:rFonts w:hint="eastAsia"/>
          <w:b/>
          <w:sz w:val="32"/>
          <w:szCs w:val="32"/>
        </w:rPr>
        <w:t xml:space="preserve">     </w:t>
      </w:r>
    </w:p>
    <w:p w:rsidR="00B51CAF" w:rsidRPr="00B51CAF" w:rsidRDefault="00B51CAF" w:rsidP="00B51CAF">
      <w:pPr>
        <w:jc w:val="right"/>
        <w:rPr>
          <w:b/>
          <w:sz w:val="32"/>
          <w:szCs w:val="32"/>
        </w:rPr>
      </w:pPr>
      <w:r w:rsidRPr="00B51CAF">
        <w:rPr>
          <w:rFonts w:hint="eastAsia"/>
          <w:b/>
          <w:sz w:val="32"/>
          <w:szCs w:val="32"/>
        </w:rPr>
        <w:t>日期：</w:t>
      </w:r>
      <w:r w:rsidRPr="00B51CAF">
        <w:rPr>
          <w:rFonts w:hint="eastAsia"/>
          <w:b/>
          <w:sz w:val="32"/>
          <w:szCs w:val="32"/>
        </w:rPr>
        <w:t xml:space="preserve">    </w:t>
      </w:r>
      <w:r w:rsidRPr="00B51CAF">
        <w:rPr>
          <w:rFonts w:hint="eastAsia"/>
          <w:b/>
          <w:sz w:val="32"/>
          <w:szCs w:val="32"/>
        </w:rPr>
        <w:t>年</w:t>
      </w:r>
      <w:r w:rsidRPr="00B51CAF">
        <w:rPr>
          <w:rFonts w:hint="eastAsia"/>
          <w:b/>
          <w:sz w:val="32"/>
          <w:szCs w:val="32"/>
        </w:rPr>
        <w:t xml:space="preserve">    </w:t>
      </w:r>
      <w:r w:rsidRPr="00B51CAF">
        <w:rPr>
          <w:rFonts w:hint="eastAsia"/>
          <w:b/>
          <w:sz w:val="32"/>
          <w:szCs w:val="32"/>
        </w:rPr>
        <w:t>月</w:t>
      </w:r>
      <w:r w:rsidRPr="00B51CAF">
        <w:rPr>
          <w:rFonts w:hint="eastAsia"/>
          <w:b/>
          <w:sz w:val="32"/>
          <w:szCs w:val="32"/>
        </w:rPr>
        <w:t xml:space="preserve">    </w:t>
      </w:r>
      <w:r w:rsidRPr="00B51CAF">
        <w:rPr>
          <w:rFonts w:hint="eastAsia"/>
          <w:b/>
          <w:sz w:val="32"/>
          <w:szCs w:val="32"/>
        </w:rPr>
        <w:t>日</w:t>
      </w:r>
    </w:p>
    <w:p w:rsidR="00B51CAF" w:rsidRPr="00B51CAF" w:rsidRDefault="00B51CAF" w:rsidP="00B51CAF"/>
    <w:p w:rsidR="00B51CAF" w:rsidRPr="00B51CAF" w:rsidRDefault="00B51CAF" w:rsidP="00B51CAF"/>
    <w:p w:rsidR="00B51CAF" w:rsidRPr="00553A1B" w:rsidRDefault="00553A1B" w:rsidP="00B51CAF">
      <w:pPr>
        <w:rPr>
          <w:b/>
          <w:color w:val="FF0000"/>
          <w:sz w:val="32"/>
        </w:rPr>
      </w:pPr>
      <w:r w:rsidRPr="00553A1B">
        <w:rPr>
          <w:rFonts w:hint="eastAsia"/>
          <w:b/>
          <w:color w:val="FF0000"/>
          <w:sz w:val="32"/>
        </w:rPr>
        <w:t>备注：各系统</w:t>
      </w:r>
      <w:r>
        <w:rPr>
          <w:rFonts w:hint="eastAsia"/>
          <w:b/>
          <w:color w:val="FF0000"/>
          <w:sz w:val="32"/>
        </w:rPr>
        <w:t>名称</w:t>
      </w:r>
      <w:r w:rsidRPr="00553A1B">
        <w:rPr>
          <w:rFonts w:hint="eastAsia"/>
          <w:b/>
          <w:color w:val="FF0000"/>
          <w:sz w:val="32"/>
        </w:rPr>
        <w:t>请使用通用名称</w:t>
      </w:r>
      <w:r>
        <w:rPr>
          <w:rFonts w:hint="eastAsia"/>
          <w:b/>
          <w:color w:val="FF0000"/>
          <w:sz w:val="32"/>
        </w:rPr>
        <w:t>；</w:t>
      </w:r>
      <w:bookmarkStart w:id="0" w:name="_GoBack"/>
      <w:bookmarkEnd w:id="0"/>
    </w:p>
    <w:p w:rsidR="00B51CAF" w:rsidRPr="00B51CAF" w:rsidRDefault="00B51CAF" w:rsidP="00B51CAF"/>
    <w:sectPr w:rsidR="00B51CAF" w:rsidRPr="00B51CAF" w:rsidSect="00B51C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B8" w:rsidRDefault="007625B8" w:rsidP="00B51CAF">
      <w:r>
        <w:separator/>
      </w:r>
    </w:p>
  </w:endnote>
  <w:endnote w:type="continuationSeparator" w:id="0">
    <w:p w:rsidR="007625B8" w:rsidRDefault="007625B8" w:rsidP="00B5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B8" w:rsidRDefault="007625B8" w:rsidP="00B51CAF">
      <w:r>
        <w:separator/>
      </w:r>
    </w:p>
  </w:footnote>
  <w:footnote w:type="continuationSeparator" w:id="0">
    <w:p w:rsidR="007625B8" w:rsidRDefault="007625B8" w:rsidP="00B5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60"/>
    <w:rsid w:val="00553A1B"/>
    <w:rsid w:val="007625B8"/>
    <w:rsid w:val="009368DF"/>
    <w:rsid w:val="00950F97"/>
    <w:rsid w:val="00B51CAF"/>
    <w:rsid w:val="00BE76F9"/>
    <w:rsid w:val="00CB1E8B"/>
    <w:rsid w:val="00FC0760"/>
    <w:rsid w:val="00F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C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ChenShi</dc:creator>
  <cp:keywords/>
  <dc:description/>
  <cp:lastModifiedBy>ChenShi</cp:lastModifiedBy>
  <cp:revision>5</cp:revision>
  <dcterms:created xsi:type="dcterms:W3CDTF">2022-05-24T03:48:00Z</dcterms:created>
  <dcterms:modified xsi:type="dcterms:W3CDTF">2022-05-24T09:25:00Z</dcterms:modified>
</cp:coreProperties>
</file>